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43EF" w14:textId="77777777" w:rsidR="009D0C44" w:rsidRDefault="009D0C44">
      <w:pPr>
        <w:rPr>
          <w:b/>
          <w:bCs/>
        </w:rPr>
      </w:pPr>
    </w:p>
    <w:p w14:paraId="1B64029A" w14:textId="48549B5B" w:rsidR="00204205" w:rsidRDefault="00E518D7" w:rsidP="009D0C44">
      <w:pPr>
        <w:jc w:val="center"/>
        <w:rPr>
          <w:b/>
          <w:bCs/>
          <w:sz w:val="32"/>
          <w:szCs w:val="32"/>
        </w:rPr>
      </w:pPr>
      <w:r w:rsidRPr="009D0C44">
        <w:rPr>
          <w:b/>
          <w:bCs/>
          <w:sz w:val="32"/>
          <w:szCs w:val="32"/>
        </w:rPr>
        <w:t>COVID-19 Employee</w:t>
      </w:r>
      <w:r w:rsidR="006C0E1F">
        <w:rPr>
          <w:b/>
          <w:bCs/>
          <w:sz w:val="32"/>
          <w:szCs w:val="32"/>
        </w:rPr>
        <w:t xml:space="preserve"> Vaccination</w:t>
      </w:r>
      <w:r w:rsidR="001E233B">
        <w:rPr>
          <w:b/>
          <w:bCs/>
          <w:sz w:val="32"/>
          <w:szCs w:val="32"/>
        </w:rPr>
        <w:t xml:space="preserve"> </w:t>
      </w:r>
      <w:r w:rsidR="009226F7">
        <w:rPr>
          <w:b/>
          <w:bCs/>
          <w:sz w:val="32"/>
          <w:szCs w:val="32"/>
        </w:rPr>
        <w:t>or</w:t>
      </w:r>
      <w:r w:rsidR="001E233B">
        <w:rPr>
          <w:b/>
          <w:bCs/>
          <w:sz w:val="32"/>
          <w:szCs w:val="32"/>
        </w:rPr>
        <w:t xml:space="preserve"> Testing</w:t>
      </w:r>
      <w:r w:rsidR="002104F5">
        <w:rPr>
          <w:b/>
          <w:bCs/>
          <w:sz w:val="32"/>
          <w:szCs w:val="32"/>
        </w:rPr>
        <w:t xml:space="preserve"> </w:t>
      </w:r>
      <w:r w:rsidR="0045464D">
        <w:rPr>
          <w:b/>
          <w:bCs/>
          <w:sz w:val="32"/>
          <w:szCs w:val="32"/>
        </w:rPr>
        <w:t>Policy</w:t>
      </w:r>
    </w:p>
    <w:p w14:paraId="02C8780E" w14:textId="4D501AD1" w:rsidR="009226F7" w:rsidRPr="009226F7" w:rsidRDefault="009226F7" w:rsidP="009D0C4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Effective November 15, 2021</w:t>
      </w:r>
    </w:p>
    <w:p w14:paraId="0A8C5410" w14:textId="77777777" w:rsidR="0045464D" w:rsidRPr="0045464D" w:rsidRDefault="0045464D" w:rsidP="0045464D">
      <w:pPr>
        <w:jc w:val="both"/>
        <w:rPr>
          <w:b/>
          <w:bCs/>
        </w:rPr>
      </w:pPr>
      <w:r w:rsidRPr="0045464D">
        <w:rPr>
          <w:b/>
          <w:bCs/>
        </w:rPr>
        <w:t>Purpose</w:t>
      </w:r>
    </w:p>
    <w:p w14:paraId="4481ACF3" w14:textId="6C3DA578" w:rsidR="0045464D" w:rsidRPr="0045464D" w:rsidRDefault="0045464D" w:rsidP="0045464D">
      <w:pPr>
        <w:jc w:val="both"/>
      </w:pPr>
      <w:r w:rsidRPr="0045464D">
        <w:t xml:space="preserve">In accordance with the Occupational Safety and Health Administration’s (OSHA’s) emergency temporary standard for private employers with 100 or more employees, </w:t>
      </w:r>
      <w:r>
        <w:t>Brehob Corporation</w:t>
      </w:r>
      <w:r w:rsidRPr="0045464D">
        <w:t xml:space="preserve"> is adopting this policy to comply with OSHA’s requirements and to safeguard the health of our employees and their families, our customers and visitors, and the community at large from COVID-19. </w:t>
      </w:r>
    </w:p>
    <w:p w14:paraId="3DD4CD85" w14:textId="77777777" w:rsidR="0045464D" w:rsidRPr="0045464D" w:rsidRDefault="0045464D" w:rsidP="0045464D">
      <w:pPr>
        <w:jc w:val="both"/>
        <w:rPr>
          <w:b/>
          <w:bCs/>
        </w:rPr>
      </w:pPr>
      <w:r w:rsidRPr="0045464D">
        <w:rPr>
          <w:b/>
          <w:bCs/>
        </w:rPr>
        <w:t>Scope</w:t>
      </w:r>
    </w:p>
    <w:p w14:paraId="27DD3D69" w14:textId="02C73D12" w:rsidR="0045464D" w:rsidRPr="0045464D" w:rsidRDefault="0045464D" w:rsidP="0045464D">
      <w:pPr>
        <w:jc w:val="both"/>
      </w:pPr>
      <w:r>
        <w:t>Brehob Corporation is requesting all</w:t>
      </w:r>
      <w:r w:rsidRPr="0045464D">
        <w:t xml:space="preserve"> employees to be either fully vaccinated against COVID-19 </w:t>
      </w:r>
      <w:r w:rsidRPr="0045464D">
        <w:rPr>
          <w:b/>
          <w:bCs/>
          <w:u w:val="single"/>
        </w:rPr>
        <w:t>or</w:t>
      </w:r>
      <w:r w:rsidRPr="0045464D">
        <w:t xml:space="preserve"> submit a negative COVID-19 test </w:t>
      </w:r>
      <w:r>
        <w:t>upon customer requirements</w:t>
      </w:r>
      <w:r w:rsidRPr="0045464D">
        <w:t>.</w:t>
      </w:r>
      <w:r w:rsidR="001E233B">
        <w:t xml:space="preserve">  Brehob Corporation </w:t>
      </w:r>
      <w:r w:rsidR="001E233B" w:rsidRPr="001E233B">
        <w:rPr>
          <w:b/>
          <w:bCs/>
        </w:rPr>
        <w:t>IS NOT</w:t>
      </w:r>
      <w:r w:rsidR="001E233B">
        <w:t xml:space="preserve"> mandating the COVID-19 vaccine per this policy.</w:t>
      </w:r>
    </w:p>
    <w:p w14:paraId="6D89B3AB" w14:textId="6D55135C" w:rsidR="0045464D" w:rsidRPr="0045464D" w:rsidRDefault="00D13F65" w:rsidP="0045464D">
      <w:pPr>
        <w:jc w:val="both"/>
      </w:pPr>
      <w:bookmarkStart w:id="0" w:name="_Hlk83293773"/>
      <w:r>
        <w:t>All current e</w:t>
      </w:r>
      <w:r w:rsidR="0045464D" w:rsidRPr="0045464D">
        <w:t>mployees</w:t>
      </w:r>
      <w:r>
        <w:t xml:space="preserve"> and any new</w:t>
      </w:r>
      <w:r w:rsidR="0045464D" w:rsidRPr="0045464D">
        <w:t xml:space="preserve"> hire are required to fully </w:t>
      </w:r>
      <w:r w:rsidR="0045464D">
        <w:t>follow this procedure.</w:t>
      </w:r>
    </w:p>
    <w:bookmarkEnd w:id="0"/>
    <w:p w14:paraId="67771751" w14:textId="77777777" w:rsidR="0045464D" w:rsidRPr="0045464D" w:rsidRDefault="0045464D" w:rsidP="0045464D">
      <w:pPr>
        <w:jc w:val="both"/>
        <w:rPr>
          <w:b/>
          <w:bCs/>
          <w:u w:val="single"/>
        </w:rPr>
      </w:pPr>
      <w:r w:rsidRPr="0045464D">
        <w:rPr>
          <w:b/>
          <w:bCs/>
          <w:u w:val="single"/>
        </w:rPr>
        <w:t>Procedures</w:t>
      </w:r>
    </w:p>
    <w:p w14:paraId="5EC667C6" w14:textId="77777777" w:rsidR="0045464D" w:rsidRPr="0045464D" w:rsidRDefault="0045464D" w:rsidP="0045464D">
      <w:pPr>
        <w:jc w:val="both"/>
      </w:pPr>
      <w:r w:rsidRPr="0045464D">
        <w:t>Employees have two options under this policy:</w:t>
      </w:r>
    </w:p>
    <w:p w14:paraId="7C87FF9A" w14:textId="77777777" w:rsidR="0045464D" w:rsidRPr="0045464D" w:rsidRDefault="0045464D" w:rsidP="0045464D">
      <w:pPr>
        <w:jc w:val="both"/>
        <w:rPr>
          <w:u w:val="single"/>
        </w:rPr>
      </w:pPr>
      <w:r w:rsidRPr="0045464D">
        <w:rPr>
          <w:u w:val="single"/>
        </w:rPr>
        <w:t>Vaccination</w:t>
      </w:r>
    </w:p>
    <w:p w14:paraId="3FC2EEE7" w14:textId="1E254C3B" w:rsidR="0045464D" w:rsidRPr="0045464D" w:rsidRDefault="0045464D" w:rsidP="0045464D">
      <w:pPr>
        <w:jc w:val="both"/>
      </w:pPr>
      <w:r w:rsidRPr="0045464D">
        <w:t>Employees who choose to receive the COVID-19 vaccine will need to</w:t>
      </w:r>
      <w:r>
        <w:t xml:space="preserve"> have</w:t>
      </w:r>
      <w:r w:rsidRPr="0045464D">
        <w:t xml:space="preserve"> receive</w:t>
      </w:r>
      <w:r>
        <w:t>d</w:t>
      </w:r>
      <w:r w:rsidRPr="0045464D">
        <w:t xml:space="preserve"> the</w:t>
      </w:r>
      <w:r w:rsidR="001E233B">
        <w:t>ir</w:t>
      </w:r>
      <w:r w:rsidRPr="0045464D">
        <w:t xml:space="preserve"> </w:t>
      </w:r>
      <w:r w:rsidR="001E233B">
        <w:t xml:space="preserve">full </w:t>
      </w:r>
      <w:r w:rsidRPr="0045464D">
        <w:t>dose</w:t>
      </w:r>
      <w:r w:rsidR="001E233B">
        <w:t xml:space="preserve"> or doses</w:t>
      </w:r>
      <w:r w:rsidRPr="0045464D">
        <w:t xml:space="preserve"> of their vaccine to be </w:t>
      </w:r>
      <w:r w:rsidR="001E233B">
        <w:t xml:space="preserve">considered </w:t>
      </w:r>
      <w:r w:rsidRPr="0045464D">
        <w:t>fully vaccinated. COVID-19 vaccinations are free, whether an individual has health insurance or not. While a provider may bill a patient’s health insurance for administering the vaccine, there is no out-of-pocket cost to an individual.</w:t>
      </w:r>
    </w:p>
    <w:p w14:paraId="3453DF99" w14:textId="637BEA63" w:rsidR="0045464D" w:rsidRPr="0045464D" w:rsidRDefault="0045464D" w:rsidP="0045464D">
      <w:pPr>
        <w:jc w:val="both"/>
      </w:pPr>
      <w:r w:rsidRPr="0045464D">
        <w:t xml:space="preserve">All employees will be paid for time taken to recover from any vaccine-related side effects. Employees are to work with their managers to schedule </w:t>
      </w:r>
      <w:r>
        <w:t xml:space="preserve">any </w:t>
      </w:r>
      <w:r w:rsidRPr="0045464D">
        <w:t xml:space="preserve">necessary time off. </w:t>
      </w:r>
    </w:p>
    <w:p w14:paraId="10B5B598" w14:textId="77777777" w:rsidR="0045464D" w:rsidRPr="0045464D" w:rsidRDefault="0045464D" w:rsidP="0045464D">
      <w:pPr>
        <w:jc w:val="both"/>
      </w:pPr>
      <w:r w:rsidRPr="0045464D">
        <w:t>Official documentation of vaccination status must be provided to human resources and include the following:</w:t>
      </w:r>
    </w:p>
    <w:p w14:paraId="260446DC" w14:textId="77777777" w:rsidR="0045464D" w:rsidRPr="0045464D" w:rsidRDefault="0045464D" w:rsidP="0045464D">
      <w:pPr>
        <w:numPr>
          <w:ilvl w:val="0"/>
          <w:numId w:val="2"/>
        </w:numPr>
        <w:jc w:val="both"/>
      </w:pPr>
      <w:r w:rsidRPr="0045464D">
        <w:t>The type of vaccine administered.</w:t>
      </w:r>
    </w:p>
    <w:p w14:paraId="0D1F3A12" w14:textId="77777777" w:rsidR="0045464D" w:rsidRPr="0045464D" w:rsidRDefault="0045464D" w:rsidP="0045464D">
      <w:pPr>
        <w:numPr>
          <w:ilvl w:val="0"/>
          <w:numId w:val="2"/>
        </w:numPr>
        <w:jc w:val="both"/>
      </w:pPr>
      <w:r w:rsidRPr="0045464D">
        <w:t>The date(s) of administration.</w:t>
      </w:r>
    </w:p>
    <w:p w14:paraId="02037758" w14:textId="77777777" w:rsidR="0045464D" w:rsidRPr="0045464D" w:rsidRDefault="0045464D" w:rsidP="0045464D">
      <w:pPr>
        <w:numPr>
          <w:ilvl w:val="0"/>
          <w:numId w:val="2"/>
        </w:numPr>
        <w:jc w:val="both"/>
      </w:pPr>
      <w:r w:rsidRPr="0045464D">
        <w:t xml:space="preserve">The name of the health care professional or clinic site administering the vaccine. </w:t>
      </w:r>
    </w:p>
    <w:p w14:paraId="5A06244A" w14:textId="23DBC9A2" w:rsidR="0045464D" w:rsidRPr="0045464D" w:rsidRDefault="0045464D" w:rsidP="0045464D">
      <w:pPr>
        <w:jc w:val="both"/>
      </w:pPr>
      <w:r w:rsidRPr="0045464D">
        <w:t xml:space="preserve">Employees must certify that the documentation they are submitting is true and correct. </w:t>
      </w:r>
    </w:p>
    <w:p w14:paraId="139EF8DC" w14:textId="5F9DD527" w:rsidR="0045464D" w:rsidRPr="0045464D" w:rsidRDefault="0045464D" w:rsidP="0045464D">
      <w:pPr>
        <w:jc w:val="both"/>
        <w:rPr>
          <w:u w:val="single"/>
        </w:rPr>
      </w:pPr>
      <w:r w:rsidRPr="0045464D">
        <w:rPr>
          <w:u w:val="single"/>
        </w:rPr>
        <w:t xml:space="preserve">Weekly testing </w:t>
      </w:r>
    </w:p>
    <w:p w14:paraId="54BDCBF0" w14:textId="15C03098" w:rsidR="0045464D" w:rsidRPr="0045464D" w:rsidRDefault="0045464D" w:rsidP="0045464D">
      <w:pPr>
        <w:jc w:val="both"/>
      </w:pPr>
      <w:r w:rsidRPr="0045464D">
        <w:lastRenderedPageBreak/>
        <w:t xml:space="preserve">Employees who choose </w:t>
      </w:r>
      <w:r w:rsidRPr="0045464D">
        <w:rPr>
          <w:b/>
          <w:bCs/>
        </w:rPr>
        <w:t>not</w:t>
      </w:r>
      <w:r w:rsidRPr="0045464D">
        <w:t xml:space="preserve"> to be vaccinated against COVID-19 must present a negative COVID-19 test result </w:t>
      </w:r>
      <w:r>
        <w:t>per a customer requirement</w:t>
      </w:r>
      <w:r w:rsidRPr="0045464D">
        <w:t xml:space="preserve">. </w:t>
      </w:r>
    </w:p>
    <w:p w14:paraId="5A8A6D7E" w14:textId="2C48473B" w:rsidR="0045464D" w:rsidRPr="0045464D" w:rsidRDefault="0045464D" w:rsidP="0045464D">
      <w:pPr>
        <w:jc w:val="both"/>
      </w:pPr>
      <w:r w:rsidRPr="0045464D">
        <w:t>Employees are responsible for obtaining the COVID-19 test</w:t>
      </w:r>
      <w:r w:rsidR="001E233B">
        <w:t xml:space="preserve"> as a documented result is required to prove negative status</w:t>
      </w:r>
      <w:r w:rsidRPr="0045464D">
        <w:t>. Acceptable tests include either rapid or PCR.</w:t>
      </w:r>
    </w:p>
    <w:p w14:paraId="4C3EC709" w14:textId="77777777" w:rsidR="0045464D" w:rsidRPr="0045464D" w:rsidRDefault="0045464D" w:rsidP="0045464D">
      <w:pPr>
        <w:jc w:val="both"/>
        <w:rPr>
          <w:b/>
          <w:bCs/>
        </w:rPr>
      </w:pPr>
      <w:r w:rsidRPr="0045464D">
        <w:rPr>
          <w:b/>
          <w:bCs/>
        </w:rPr>
        <w:t>Reasonable Accommodation</w:t>
      </w:r>
    </w:p>
    <w:p w14:paraId="1F668DC5" w14:textId="13DF5D9A" w:rsidR="0045464D" w:rsidRPr="0045464D" w:rsidRDefault="0045464D" w:rsidP="0045464D">
      <w:pPr>
        <w:jc w:val="both"/>
      </w:pPr>
      <w:r>
        <w:t>E</w:t>
      </w:r>
      <w:r w:rsidRPr="0045464D">
        <w:t xml:space="preserve">mployees in need of an exemption from this policy due to a medical reason or because of a sincerely held religious belief, must submit a completed request for accommodation form to the human resources department to begin the interactive accommodation process as soon as possible. Accommodations will be granted where they do not cause </w:t>
      </w:r>
      <w:r>
        <w:t>Brehob Corporation</w:t>
      </w:r>
      <w:r w:rsidRPr="0045464D">
        <w:t xml:space="preserve"> undue hardship or pose a direct threat to the health and safety of others.</w:t>
      </w:r>
    </w:p>
    <w:p w14:paraId="52C8B002" w14:textId="77777777" w:rsidR="0045464D" w:rsidRPr="0045464D" w:rsidRDefault="0045464D" w:rsidP="0045464D">
      <w:pPr>
        <w:jc w:val="both"/>
      </w:pPr>
      <w:r w:rsidRPr="0045464D">
        <w:t>Please direct any questions regarding this policy to the human resources department.</w:t>
      </w:r>
    </w:p>
    <w:p w14:paraId="50208DDF" w14:textId="02D39874" w:rsidR="00192170" w:rsidRDefault="00192170" w:rsidP="0045464D">
      <w:pPr>
        <w:jc w:val="both"/>
      </w:pPr>
    </w:p>
    <w:sectPr w:rsidR="00192170" w:rsidSect="0045464D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81EA" w14:textId="77777777" w:rsidR="00934792" w:rsidRDefault="00934792" w:rsidP="009D0C44">
      <w:pPr>
        <w:spacing w:after="0" w:line="240" w:lineRule="auto"/>
      </w:pPr>
      <w:r>
        <w:separator/>
      </w:r>
    </w:p>
  </w:endnote>
  <w:endnote w:type="continuationSeparator" w:id="0">
    <w:p w14:paraId="09968AD2" w14:textId="77777777" w:rsidR="00934792" w:rsidRDefault="00934792" w:rsidP="009D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7DCF" w14:textId="77777777" w:rsidR="00934792" w:rsidRDefault="00934792" w:rsidP="009D0C44">
      <w:pPr>
        <w:spacing w:after="0" w:line="240" w:lineRule="auto"/>
      </w:pPr>
      <w:r>
        <w:separator/>
      </w:r>
    </w:p>
  </w:footnote>
  <w:footnote w:type="continuationSeparator" w:id="0">
    <w:p w14:paraId="0FC0F19B" w14:textId="77777777" w:rsidR="00934792" w:rsidRDefault="00934792" w:rsidP="009D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463E" w14:textId="1C51EABF" w:rsidR="0045464D" w:rsidRDefault="004546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4EFAE" wp14:editId="03EBC4A7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6657340" cy="1122045"/>
          <wp:effectExtent l="0" t="0" r="0" b="0"/>
          <wp:wrapTight wrapText="bothSides">
            <wp:wrapPolygon edited="0">
              <wp:start x="0" y="0"/>
              <wp:lineTo x="0" y="19803"/>
              <wp:lineTo x="21509" y="19803"/>
              <wp:lineTo x="215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90812"/>
    <w:multiLevelType w:val="hybridMultilevel"/>
    <w:tmpl w:val="7460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56192"/>
    <w:multiLevelType w:val="hybridMultilevel"/>
    <w:tmpl w:val="CA2C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70"/>
    <w:rsid w:val="00047094"/>
    <w:rsid w:val="00142038"/>
    <w:rsid w:val="00192170"/>
    <w:rsid w:val="001D098D"/>
    <w:rsid w:val="001E233B"/>
    <w:rsid w:val="00204205"/>
    <w:rsid w:val="002104F5"/>
    <w:rsid w:val="00217905"/>
    <w:rsid w:val="002827D2"/>
    <w:rsid w:val="0032200E"/>
    <w:rsid w:val="003F6DD9"/>
    <w:rsid w:val="0045464D"/>
    <w:rsid w:val="00496231"/>
    <w:rsid w:val="0050274F"/>
    <w:rsid w:val="006A04F8"/>
    <w:rsid w:val="006C0E1F"/>
    <w:rsid w:val="0075705D"/>
    <w:rsid w:val="007D2530"/>
    <w:rsid w:val="00830B78"/>
    <w:rsid w:val="008371C5"/>
    <w:rsid w:val="00857815"/>
    <w:rsid w:val="00862BD0"/>
    <w:rsid w:val="008D3C88"/>
    <w:rsid w:val="00922553"/>
    <w:rsid w:val="009226F7"/>
    <w:rsid w:val="00933F40"/>
    <w:rsid w:val="00934792"/>
    <w:rsid w:val="00962191"/>
    <w:rsid w:val="00973232"/>
    <w:rsid w:val="009A461F"/>
    <w:rsid w:val="009A470B"/>
    <w:rsid w:val="009C6D0C"/>
    <w:rsid w:val="009D0C44"/>
    <w:rsid w:val="009E1733"/>
    <w:rsid w:val="009F4844"/>
    <w:rsid w:val="00A91AF7"/>
    <w:rsid w:val="00AB7007"/>
    <w:rsid w:val="00B110E3"/>
    <w:rsid w:val="00B21C57"/>
    <w:rsid w:val="00B34F30"/>
    <w:rsid w:val="00B862B2"/>
    <w:rsid w:val="00BC031A"/>
    <w:rsid w:val="00CD7463"/>
    <w:rsid w:val="00D13F65"/>
    <w:rsid w:val="00DB269F"/>
    <w:rsid w:val="00E01059"/>
    <w:rsid w:val="00E1271C"/>
    <w:rsid w:val="00E518D7"/>
    <w:rsid w:val="00EA781E"/>
    <w:rsid w:val="00EC1D78"/>
    <w:rsid w:val="00FB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7E97B"/>
  <w15:chartTrackingRefBased/>
  <w15:docId w15:val="{79F1C811-CF46-4083-8D35-298CB875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44"/>
  </w:style>
  <w:style w:type="paragraph" w:styleId="Footer">
    <w:name w:val="footer"/>
    <w:basedOn w:val="Normal"/>
    <w:link w:val="FooterChar"/>
    <w:uiPriority w:val="99"/>
    <w:unhideWhenUsed/>
    <w:rsid w:val="009D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UC5APVKEY7YA-282198670-269</_dlc_DocId>
    <_dlc_DocIdUrl xmlns="9e35c72e-853b-4481-acd9-8b56c994845b">
      <Url>https://edit.shrm.org/ResourcesAndTools/tools-and-samples/hr-forms/_layouts/15/DocIdRedir.aspx?ID=UC5APVKEY7YA-282198670-269</Url>
      <Description>UC5APVKEY7YA-282198670-269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0D2CFA-8BBD-4E2D-8247-B51B154C7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3C5CB-46F3-41FF-A1EA-6A457D8DF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A37C0-72DE-4B72-8C18-E2BD8DBCFFBD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EF641D8-FD2A-4335-BDF7-AA96463D9B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Erin</dc:creator>
  <cp:keywords/>
  <dc:description/>
  <cp:lastModifiedBy>Joanna Kennedy</cp:lastModifiedBy>
  <cp:revision>2</cp:revision>
  <dcterms:created xsi:type="dcterms:W3CDTF">2021-10-29T17:56:00Z</dcterms:created>
  <dcterms:modified xsi:type="dcterms:W3CDTF">2021-10-29T17:56:00Z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TaxKeyword">
    <vt:lpwstr/>
  </property>
  <property fmtid="{D5CDD505-2E9C-101B-9397-08002B2CF9AE}" pid="4" name="_dlc_DocIdItemGuid">
    <vt:lpwstr>448f7fff-6052-4dae-b72d-efe1d9945ecd</vt:lpwstr>
  </property>
</Properties>
</file>